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76" w:rsidRDefault="00541476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Усуглинский детский сад </w:t>
      </w:r>
      <w:r w:rsidRPr="0054147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Росинка</w:t>
      </w:r>
      <w:r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541476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2021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2A7B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МЕТОДИЧЕСКОЙ РАБОТЫ 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7B94" w:rsidRDefault="002A7B94" w:rsidP="002A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2021 – 2022 учебный год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2A7B94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7B94">
        <w:rPr>
          <w:rFonts w:ascii="Times New Roman" w:hAnsi="Times New Roman" w:cs="Times New Roman"/>
          <w:sz w:val="28"/>
          <w:szCs w:val="28"/>
        </w:rPr>
        <w:t>Заведующая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Усуглинский детский сад</w:t>
      </w:r>
    </w:p>
    <w:p w:rsidR="00541476" w:rsidRDefault="002A7B94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О.А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>. Леонова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2A7B94" w:rsidP="0054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B94" w:rsidRDefault="00541476" w:rsidP="002A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Усугли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2A7B9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2A7B94" w:rsidRDefault="002A7B94" w:rsidP="002A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1476" w:rsidRDefault="00541476" w:rsidP="002A7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Дошкольная образовательная организация муниципальное бюджетное дошкольное образовательное учреждение Усуглинский детский сад расположена по адресу: Забайкальский край, Тунгокоченский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48.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МБДОУ Усуглинский детский сад воспитываются дети 1,5-7 лет, имеется 3 возрастные группы.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13"/>
        <w:gridCol w:w="3213"/>
        <w:gridCol w:w="3213"/>
      </w:tblGrid>
      <w:tr w:rsidR="00541476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групп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Наполняемость групп детьми</w:t>
            </w:r>
          </w:p>
        </w:tc>
      </w:tr>
      <w:tr w:rsidR="00541476">
        <w:trPr>
          <w:trHeight w:val="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7B94">
              <w:rPr>
                <w:rFonts w:ascii="Times New Roman" w:hAnsi="Times New Roman" w:cs="Times New Roman"/>
                <w:sz w:val="28"/>
                <w:szCs w:val="28"/>
              </w:rPr>
              <w:t>Малышок</w:t>
            </w: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» (1,5-3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г.) 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4012">
              <w:rPr>
                <w:rFonts w:ascii="Times New Roman" w:hAnsi="Times New Roman" w:cs="Times New Roman"/>
                <w:sz w:val="28"/>
                <w:szCs w:val="28"/>
              </w:rPr>
              <w:t>Пчёлки</w:t>
            </w: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 xml:space="preserve">» (3-5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  <w:p w:rsidR="00541476" w:rsidRP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4012">
              <w:rPr>
                <w:rFonts w:ascii="Times New Roman" w:hAnsi="Times New Roman" w:cs="Times New Roman"/>
                <w:sz w:val="28"/>
                <w:szCs w:val="28"/>
              </w:rPr>
              <w:t>Лучики</w:t>
            </w: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 xml:space="preserve">» (5-7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476" w:rsidRP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41476" w:rsidRDefault="0025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25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41476" w:rsidRDefault="0025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</w:tbl>
    <w:p w:rsidR="00254012" w:rsidRDefault="00254012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работы детского сада - с 07-30 до 18-00; пятидневная рабочая неделя;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дни: суббота, воскресенье, праздничные дни, установленные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3 группы функционируют в режиме 10,5 часов.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детском саду организуются педагогические советы, консультации для воспитателей, теоретические семинары.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Работает освобождённый специалист: музыкальный руководитель, инструктор по физической культуре.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 объединяют свои усилия, направленные на наиболее полную реализацию намеченных задач по воспитанию и развитию детей, объективно оценивают свою деятельность, преобразуют развивающую предметно-пространственную среду групп, осваивают инновационные педагогические технологии, стремятся к созданию в ДОО единого пространства общения детей, родителей и педагогов.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кадрового состава детского сада можно представить в следующем виде: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245"/>
        <w:gridCol w:w="705"/>
        <w:gridCol w:w="840"/>
        <w:gridCol w:w="885"/>
        <w:gridCol w:w="735"/>
        <w:gridCol w:w="735"/>
        <w:gridCol w:w="735"/>
        <w:gridCol w:w="735"/>
        <w:gridCol w:w="750"/>
        <w:gridCol w:w="900"/>
        <w:gridCol w:w="342"/>
        <w:gridCol w:w="346"/>
        <w:gridCol w:w="346"/>
        <w:gridCol w:w="347"/>
      </w:tblGrid>
      <w:tr w:rsidR="00541476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</w:t>
            </w:r>
            <w:proofErr w:type="spellEnd"/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гогов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Возрастной ценз, лет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ценз</w:t>
            </w:r>
          </w:p>
        </w:tc>
        <w:tc>
          <w:tcPr>
            <w:tcW w:w="1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стаж, лет</w:t>
            </w:r>
          </w:p>
        </w:tc>
      </w:tr>
      <w:tr w:rsidR="00541476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30-40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40-50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Свыше 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 5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5-10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10-20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Свыше 20</w:t>
            </w:r>
          </w:p>
        </w:tc>
      </w:tr>
      <w:tr w:rsidR="00541476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E43EDD" w:rsidRDefault="00E43EDD" w:rsidP="00E43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2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1          5</w:t>
            </w:r>
          </w:p>
        </w:tc>
        <w:tc>
          <w:tcPr>
            <w:tcW w:w="1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E43EDD" w:rsidRDefault="00E43EDD" w:rsidP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2   1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  <w:lang w:val="en-US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представляют: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28"/>
        <w:gridCol w:w="1928"/>
        <w:gridCol w:w="1928"/>
        <w:gridCol w:w="1928"/>
        <w:gridCol w:w="1935"/>
      </w:tblGrid>
      <w:tr w:rsidR="00541476">
        <w:trPr>
          <w:trHeight w:val="1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кий стаж</w:t>
            </w:r>
          </w:p>
        </w:tc>
      </w:tr>
      <w:tr w:rsidR="00541476">
        <w:trPr>
          <w:trHeight w:val="1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Н.Ю.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E43EDD" w:rsidP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r w:rsidR="00541476">
              <w:rPr>
                <w:rFonts w:ascii="Times New Roman" w:hAnsi="Times New Roman" w:cs="Times New Roman"/>
                <w:sz w:val="24"/>
                <w:szCs w:val="24"/>
              </w:rPr>
              <w:t>.2мес.</w:t>
            </w:r>
          </w:p>
        </w:tc>
      </w:tr>
      <w:tr w:rsidR="00541476">
        <w:trPr>
          <w:trHeight w:val="1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476">
              <w:rPr>
                <w:rFonts w:ascii="Times New Roman" w:hAnsi="Times New Roman" w:cs="Times New Roman"/>
                <w:sz w:val="24"/>
                <w:szCs w:val="24"/>
              </w:rPr>
              <w:t>г.6мес.</w:t>
            </w:r>
          </w:p>
        </w:tc>
      </w:tr>
      <w:tr w:rsidR="00541476">
        <w:trPr>
          <w:trHeight w:val="1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E43EDD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43EDD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476">
              <w:rPr>
                <w:rFonts w:ascii="Times New Roman" w:hAnsi="Times New Roman" w:cs="Times New Roman"/>
                <w:sz w:val="24"/>
                <w:szCs w:val="24"/>
              </w:rPr>
              <w:t>л.2мес.</w:t>
            </w:r>
          </w:p>
        </w:tc>
      </w:tr>
      <w:tr w:rsidR="00541476">
        <w:trPr>
          <w:trHeight w:val="1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В.Е.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E43EDD" w:rsidP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54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476">
        <w:trPr>
          <w:trHeight w:val="1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Т.В.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476">
              <w:rPr>
                <w:rFonts w:ascii="Times New Roman" w:hAnsi="Times New Roman" w:cs="Times New Roman"/>
                <w:sz w:val="24"/>
                <w:szCs w:val="24"/>
              </w:rPr>
              <w:t>л.2мес.</w:t>
            </w:r>
          </w:p>
        </w:tc>
      </w:tr>
      <w:tr w:rsidR="00541476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А.Г.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541476" w:rsidRDefault="00541476" w:rsidP="00E4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="00E43E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г.4мес.</w:t>
            </w:r>
          </w:p>
        </w:tc>
      </w:tr>
    </w:tbl>
    <w:p w:rsidR="00E43EDD" w:rsidRDefault="00E43EDD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таблицы видно, что </w:t>
      </w:r>
      <w:r w:rsidR="00E43EDD"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 только у одного педагога, </w:t>
      </w:r>
      <w:r>
        <w:rPr>
          <w:rFonts w:ascii="Times New Roman" w:hAnsi="Times New Roman" w:cs="Times New Roman"/>
          <w:color w:val="000000"/>
          <w:sz w:val="28"/>
          <w:szCs w:val="28"/>
        </w:rPr>
        <w:t>категории нет ни у одного педагога. Это свидетельствует о недостаточно высоком общем квалифицированном уровне педагогического коллектива ДОО.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уходящем учебном году все педагоги прошли курсы повышения квалификации</w:t>
      </w:r>
      <w:r w:rsidR="00EE03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0E47" w:rsidRPr="00EE03C2" w:rsidRDefault="00FB0E47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EE03C2">
        <w:rPr>
          <w:rFonts w:ascii="Times New Roman" w:hAnsi="Times New Roman" w:cs="Times New Roman"/>
          <w:sz w:val="28"/>
          <w:szCs w:val="28"/>
        </w:rPr>
        <w:t>Волошина В.Е. С 14.09. по 01.11.2021г. прошла профессиональную переподготовку в ФГБОУ ВО «</w:t>
      </w:r>
      <w:proofErr w:type="spellStart"/>
      <w:r w:rsidRPr="00EE03C2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EE03C2">
        <w:rPr>
          <w:rFonts w:ascii="Times New Roman" w:hAnsi="Times New Roman" w:cs="Times New Roman"/>
          <w:sz w:val="28"/>
          <w:szCs w:val="28"/>
        </w:rPr>
        <w:t>» по специальности «воспитатель детского сада»</w:t>
      </w:r>
    </w:p>
    <w:p w:rsidR="00FB0E47" w:rsidRPr="00EE03C2" w:rsidRDefault="00FB0E47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FB0E47" w:rsidRPr="00996193" w:rsidRDefault="00FB0E47" w:rsidP="00FB0E47">
      <w:pPr>
        <w:rPr>
          <w:rFonts w:ascii="Times New Roman" w:hAnsi="Times New Roman" w:cs="Times New Roman"/>
          <w:sz w:val="28"/>
          <w:szCs w:val="28"/>
        </w:rPr>
      </w:pPr>
      <w:r w:rsidRPr="00996193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Константинова А.Г. </w:t>
      </w:r>
      <w:r w:rsidRPr="009961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6193">
        <w:rPr>
          <w:rFonts w:ascii="Times New Roman" w:hAnsi="Times New Roman" w:cs="Times New Roman"/>
          <w:sz w:val="28"/>
          <w:szCs w:val="28"/>
        </w:rPr>
        <w:t xml:space="preserve"> 08.11. – 20.11. 2021г курсы повышения квалификации в ИРО Забайкальского края по программе «Обновление содержания дошкольного образования в контексте ФГОС» 102 часа.</w:t>
      </w:r>
    </w:p>
    <w:p w:rsid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Ирдынеева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А.Г.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B2183">
        <w:rPr>
          <w:rFonts w:ascii="Times New Roman" w:hAnsi="Times New Roman" w:cs="Times New Roman"/>
          <w:sz w:val="28"/>
          <w:szCs w:val="28"/>
        </w:rPr>
        <w:t>08.11. – 20.11. 2021г курсы повышения квалификации в ИРО Забайкальского края по программе «Обновление содержания дошкольного образования в контексте ФГОС» 102 часа.</w:t>
      </w:r>
    </w:p>
    <w:p w:rsid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</w:t>
      </w:r>
      <w:r w:rsidRPr="003B2183">
        <w:rPr>
          <w:rFonts w:ascii="Times New Roman" w:hAnsi="Times New Roman" w:cs="Times New Roman"/>
          <w:sz w:val="28"/>
          <w:szCs w:val="28"/>
        </w:rPr>
        <w:t xml:space="preserve"> 08.11. – 20.11. 2021г курсы повышения квалификации в ИРО Забайкальского края по программе «Обновление содержания дошкольного образования в контексте ФГОС» 102 часа.</w:t>
      </w:r>
    </w:p>
    <w:p w:rsidR="003B2183" w:rsidRP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  <w:r w:rsidRPr="003B2183">
        <w:rPr>
          <w:rFonts w:ascii="Times New Roman" w:hAnsi="Times New Roman" w:cs="Times New Roman"/>
          <w:b/>
          <w:sz w:val="28"/>
          <w:szCs w:val="28"/>
        </w:rPr>
        <w:t>Леонова О.А. с 26.04. по 26.07.2021г.</w:t>
      </w:r>
      <w:r w:rsidRPr="003B2183">
        <w:rPr>
          <w:rFonts w:ascii="Times New Roman" w:hAnsi="Times New Roman" w:cs="Times New Roman"/>
          <w:sz w:val="28"/>
          <w:szCs w:val="28"/>
        </w:rPr>
        <w:t xml:space="preserve"> профессиональная переподготовка в ООО Федеральном учебном центре профессиональной переподготовки и повышения  квалификации «Знания»  по курсу: «Менеджмент в сфере дошкольного образования» 700 часов.</w:t>
      </w:r>
    </w:p>
    <w:p w:rsidR="003B2183" w:rsidRP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  <w:r w:rsidRPr="003B2183">
        <w:rPr>
          <w:rFonts w:ascii="Times New Roman" w:hAnsi="Times New Roman" w:cs="Times New Roman"/>
          <w:b/>
          <w:sz w:val="28"/>
          <w:szCs w:val="28"/>
        </w:rPr>
        <w:t>С 09.11. по 08.12.2021г</w:t>
      </w:r>
      <w:r w:rsidRPr="003B2183">
        <w:rPr>
          <w:rFonts w:ascii="Times New Roman" w:hAnsi="Times New Roman" w:cs="Times New Roman"/>
          <w:sz w:val="28"/>
          <w:szCs w:val="28"/>
        </w:rPr>
        <w:t>. К</w:t>
      </w:r>
      <w:proofErr w:type="gramStart"/>
      <w:r w:rsidRPr="003B2183">
        <w:rPr>
          <w:rFonts w:ascii="Times New Roman" w:hAnsi="Times New Roman" w:cs="Times New Roman"/>
          <w:sz w:val="28"/>
          <w:szCs w:val="28"/>
        </w:rPr>
        <w:t>ПК в АН</w:t>
      </w:r>
      <w:proofErr w:type="gramEnd"/>
      <w:r w:rsidRPr="003B2183">
        <w:rPr>
          <w:rFonts w:ascii="Times New Roman" w:hAnsi="Times New Roman" w:cs="Times New Roman"/>
          <w:sz w:val="28"/>
          <w:szCs w:val="28"/>
        </w:rPr>
        <w:t>ОДПО «ОЦ Каменный город» по программе: «Содержание и условия реализации Программы воспитания в современных условиях» 72 часа.</w:t>
      </w:r>
    </w:p>
    <w:p w:rsidR="003B2183" w:rsidRP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</w:p>
    <w:p w:rsidR="003B2183" w:rsidRP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  <w:r w:rsidRPr="003B2183">
        <w:rPr>
          <w:rFonts w:ascii="Times New Roman" w:hAnsi="Times New Roman" w:cs="Times New Roman"/>
          <w:b/>
          <w:sz w:val="28"/>
          <w:szCs w:val="28"/>
        </w:rPr>
        <w:t>С 17.02. по 18.02.2022г</w:t>
      </w:r>
      <w:r w:rsidRPr="003B2183">
        <w:rPr>
          <w:rFonts w:ascii="Times New Roman" w:hAnsi="Times New Roman" w:cs="Times New Roman"/>
          <w:sz w:val="28"/>
          <w:szCs w:val="28"/>
        </w:rPr>
        <w:t>. КПК в ИРО Забайкальского края по программе: «Обучение специалистов образовательных организаций, ответственных  за работу в автоматизированных системах оказания   государственных услуг в электронном виде» 16 часов.</w:t>
      </w:r>
    </w:p>
    <w:p w:rsidR="003B2183" w:rsidRP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</w:p>
    <w:p w:rsidR="003B2183" w:rsidRP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  <w:r w:rsidRPr="003B2183">
        <w:rPr>
          <w:rFonts w:ascii="Times New Roman" w:hAnsi="Times New Roman" w:cs="Times New Roman"/>
          <w:b/>
          <w:sz w:val="28"/>
          <w:szCs w:val="28"/>
        </w:rPr>
        <w:t>С 07.02. по11.02.2022г.</w:t>
      </w:r>
      <w:r w:rsidRPr="003B2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183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3B2183">
        <w:rPr>
          <w:rFonts w:ascii="Times New Roman" w:hAnsi="Times New Roman" w:cs="Times New Roman"/>
          <w:sz w:val="28"/>
          <w:szCs w:val="28"/>
        </w:rPr>
        <w:t xml:space="preserve"> ДПО «Федеральный институт повышения квалификации» по программе: «Обучение руководителей, главных специалистов и должностных лиц, ответственных за пожарную безопасность мерам пожарной безопасности»  40 часов.  </w:t>
      </w:r>
    </w:p>
    <w:p w:rsidR="003B2183" w:rsidRDefault="003B2183" w:rsidP="003B2183">
      <w:pPr>
        <w:rPr>
          <w:rFonts w:ascii="Times New Roman" w:hAnsi="Times New Roman" w:cs="Times New Roman"/>
          <w:sz w:val="28"/>
          <w:szCs w:val="28"/>
        </w:rPr>
      </w:pPr>
      <w:r w:rsidRPr="003B2183">
        <w:rPr>
          <w:rFonts w:ascii="Times New Roman" w:hAnsi="Times New Roman" w:cs="Times New Roman"/>
          <w:b/>
          <w:sz w:val="28"/>
          <w:szCs w:val="28"/>
        </w:rPr>
        <w:t xml:space="preserve"> С 07.02. по11.02.2022г</w:t>
      </w:r>
      <w:r w:rsidRPr="003B21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2183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3B2183">
        <w:rPr>
          <w:rFonts w:ascii="Times New Roman" w:hAnsi="Times New Roman" w:cs="Times New Roman"/>
          <w:sz w:val="28"/>
          <w:szCs w:val="28"/>
        </w:rPr>
        <w:t xml:space="preserve"> ДПО «Федеральный институт повышения квалификации» по программе: «Проверка знаний требований охраны труда для руководителей, главных специалистов и должностных лиц»  40 часов.</w:t>
      </w:r>
    </w:p>
    <w:p w:rsidR="003B2183" w:rsidRDefault="003B2183" w:rsidP="003B21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2183">
        <w:rPr>
          <w:rFonts w:ascii="Times New Roman" w:hAnsi="Times New Roman" w:cs="Times New Roman"/>
          <w:b/>
          <w:sz w:val="28"/>
          <w:szCs w:val="28"/>
        </w:rPr>
        <w:lastRenderedPageBreak/>
        <w:t>С 07.04. по 08.04.2022г.</w:t>
      </w:r>
      <w:r>
        <w:rPr>
          <w:rFonts w:ascii="Times New Roman" w:hAnsi="Times New Roman" w:cs="Times New Roman"/>
          <w:sz w:val="28"/>
          <w:szCs w:val="28"/>
        </w:rPr>
        <w:t xml:space="preserve"> ГУДПО «Институт развития образования Забайкальского края» по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«Научно-методическое сопровождение введение профессионального стандарта» 16 часов.  </w:t>
      </w:r>
    </w:p>
    <w:p w:rsidR="00C00F1B" w:rsidRDefault="003B2183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педагоги принимали участие в м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>етодически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на районном уровне</w:t>
      </w:r>
      <w:r w:rsidR="00C00F1B">
        <w:rPr>
          <w:rFonts w:ascii="Times New Roman" w:hAnsi="Times New Roman" w:cs="Times New Roman"/>
          <w:color w:val="000000"/>
          <w:sz w:val="28"/>
          <w:szCs w:val="28"/>
        </w:rPr>
        <w:t xml:space="preserve">: Волошина Н.Ю. и Константинова А.Г. 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F1B">
        <w:rPr>
          <w:rFonts w:ascii="Times New Roman" w:hAnsi="Times New Roman" w:cs="Times New Roman"/>
          <w:color w:val="000000"/>
          <w:sz w:val="28"/>
          <w:szCs w:val="28"/>
        </w:rPr>
        <w:t>были участниками м</w:t>
      </w:r>
      <w:r w:rsidR="00C00F1B">
        <w:rPr>
          <w:rFonts w:ascii="Times New Roman" w:hAnsi="Times New Roman" w:cs="Times New Roman"/>
          <w:sz w:val="28"/>
          <w:szCs w:val="28"/>
        </w:rPr>
        <w:t xml:space="preserve">етодического  дня на базе детского сада </w:t>
      </w:r>
      <w:proofErr w:type="spellStart"/>
      <w:r w:rsidR="00C00F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00F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00F1B">
        <w:rPr>
          <w:rFonts w:ascii="Times New Roman" w:hAnsi="Times New Roman" w:cs="Times New Roman"/>
          <w:sz w:val="28"/>
          <w:szCs w:val="28"/>
        </w:rPr>
        <w:t>-Усугли</w:t>
      </w:r>
      <w:proofErr w:type="spellEnd"/>
      <w:r w:rsidR="00C00F1B">
        <w:rPr>
          <w:rFonts w:ascii="Times New Roman" w:hAnsi="Times New Roman" w:cs="Times New Roman"/>
          <w:sz w:val="28"/>
          <w:szCs w:val="28"/>
        </w:rPr>
        <w:t xml:space="preserve"> на тему: «Клубный час как средство экологического воспитания детей дошкольного возраста в условиях ФГОС </w:t>
      </w:r>
      <w:proofErr w:type="gramStart"/>
      <w:r w:rsidR="00C00F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00F1B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="00C00F1B">
        <w:rPr>
          <w:rFonts w:ascii="Times New Roman" w:hAnsi="Times New Roman" w:cs="Times New Roman"/>
          <w:sz w:val="28"/>
          <w:szCs w:val="28"/>
        </w:rPr>
        <w:t>представляли</w:t>
      </w:r>
      <w:proofErr w:type="gramEnd"/>
      <w:r w:rsidR="00C00F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0F1B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C00F1B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детей старшего возраста. Леонова О.А. участвовала в методическом дне, проходящем на базе Детского сада №2 </w:t>
      </w:r>
      <w:proofErr w:type="gramStart"/>
      <w:r w:rsidR="00C00F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00F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0F1B">
        <w:rPr>
          <w:rFonts w:ascii="Times New Roman" w:hAnsi="Times New Roman" w:cs="Times New Roman"/>
          <w:sz w:val="28"/>
          <w:szCs w:val="28"/>
        </w:rPr>
        <w:t>В-Дарасунский</w:t>
      </w:r>
      <w:proofErr w:type="spellEnd"/>
      <w:r w:rsidR="00C00F1B">
        <w:rPr>
          <w:rFonts w:ascii="Times New Roman" w:hAnsi="Times New Roman" w:cs="Times New Roman"/>
          <w:sz w:val="28"/>
          <w:szCs w:val="28"/>
        </w:rPr>
        <w:t xml:space="preserve"> на тему: Патриотическое воспитание современного дошкольника: презентация ресурсного центра, опыт работы, перспективы»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Были запланированы и проведены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педагогов: 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C00F1B">
        <w:rPr>
          <w:rFonts w:ascii="Times New Roman" w:hAnsi="Times New Roman" w:cs="Times New Roman"/>
          <w:color w:val="000000"/>
          <w:sz w:val="28"/>
          <w:szCs w:val="28"/>
        </w:rPr>
        <w:t>Лучший физкультурный уголок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1E14B6">
        <w:rPr>
          <w:rFonts w:ascii="Times New Roman" w:hAnsi="Times New Roman" w:cs="Times New Roman"/>
          <w:color w:val="000000"/>
          <w:sz w:val="28"/>
          <w:szCs w:val="28"/>
        </w:rPr>
        <w:t>Визитная карточка группы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1E14B6">
        <w:rPr>
          <w:rFonts w:ascii="Times New Roman" w:hAnsi="Times New Roman" w:cs="Times New Roman"/>
          <w:color w:val="000000"/>
          <w:sz w:val="28"/>
          <w:szCs w:val="28"/>
        </w:rPr>
        <w:t>Лучший огород на окне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1E14B6">
        <w:rPr>
          <w:rFonts w:ascii="Times New Roman" w:hAnsi="Times New Roman" w:cs="Times New Roman"/>
          <w:color w:val="000000"/>
          <w:sz w:val="28"/>
          <w:szCs w:val="28"/>
        </w:rPr>
        <w:t>Угадай мелодию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вместе со своими воспитанниками педагоги принимали участие в творческих конкурсах на уровне района (дистанционно), где показали хорошие результаты:</w:t>
      </w:r>
    </w:p>
    <w:p w:rsidR="001E14B6" w:rsidRPr="001E14B6" w:rsidRDefault="001E14B6" w:rsidP="001E1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4B6">
        <w:rPr>
          <w:rFonts w:ascii="Times New Roman" w:hAnsi="Times New Roman" w:cs="Times New Roman"/>
          <w:sz w:val="28"/>
          <w:szCs w:val="28"/>
        </w:rPr>
        <w:t>Конкурс чтецов «У новогодней ёлки» (1 место)</w:t>
      </w:r>
    </w:p>
    <w:p w:rsidR="001E14B6" w:rsidRDefault="001E14B6" w:rsidP="001E1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4B6">
        <w:rPr>
          <w:rFonts w:ascii="Times New Roman" w:hAnsi="Times New Roman" w:cs="Times New Roman"/>
          <w:sz w:val="28"/>
          <w:szCs w:val="28"/>
        </w:rPr>
        <w:t>Олимпиада           « Умники и умницы» (сертификат).</w:t>
      </w:r>
    </w:p>
    <w:p w:rsidR="001E14B6" w:rsidRDefault="001E14B6" w:rsidP="001E14B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конкурс  «Мир вокруг нас» РДК Рубин</w:t>
      </w:r>
    </w:p>
    <w:p w:rsidR="001E14B6" w:rsidRDefault="001E14B6" w:rsidP="001E1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14B6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782521">
        <w:rPr>
          <w:rFonts w:ascii="Times New Roman" w:hAnsi="Times New Roman" w:cs="Times New Roman"/>
          <w:sz w:val="28"/>
          <w:szCs w:val="28"/>
        </w:rPr>
        <w:t xml:space="preserve"> «Сказки Дедушки Корнея» (3 место)</w:t>
      </w:r>
    </w:p>
    <w:p w:rsidR="00782521" w:rsidRDefault="00782521" w:rsidP="001E1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«Дошкольник года-2022г»  (диплом участника).</w:t>
      </w:r>
    </w:p>
    <w:p w:rsidR="00782521" w:rsidRDefault="00782521" w:rsidP="001E1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исследователь (1 место).</w:t>
      </w:r>
    </w:p>
    <w:p w:rsidR="00782521" w:rsidRPr="001E14B6" w:rsidRDefault="00782521" w:rsidP="001E1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игра, посвященная Дню Победы (2 место).</w:t>
      </w:r>
    </w:p>
    <w:p w:rsidR="00541476" w:rsidRDefault="00541476" w:rsidP="00541476">
      <w:pPr>
        <w:autoSpaceDE w:val="0"/>
        <w:autoSpaceDN w:val="0"/>
        <w:adjustRightInd w:val="0"/>
        <w:spacing w:after="12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Качественный и количественный состав в ДОУ соответствует требованиям осуществления воспитательно-образовательного процесса. Наше образовательное учреждение испытывает в настоящее время необходимость в педагоге-психологе. Наряду с положительными моментами в работе педагогического коллектива есть и недостатки: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 году многие педагоги не принимали участие в конкурсах разного уровня;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есть педагоги, которые недостаточно хорошо владеют компьютерной техникой;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все педагоги применяют в воспитательно-образовательной работе инновационные технологии.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педагогического коллектива по развитию профессионального мастерства и повышения качества образования.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574239" w:rsidRDefault="00782521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2021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была поставлена </w:t>
      </w:r>
      <w:r w:rsidR="00541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эффективного образовательного пространства, направленного на непрерывное накопление ребёнком культурного опыта деятельности и общения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прцессе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активного взаимодействия с окружающей средой, общения с другими детьми и взрослыми  при решении задач социально – 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  <w:proofErr w:type="gramEnd"/>
    </w:p>
    <w:p w:rsidR="00541476" w:rsidRDefault="00782521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работа дошкольного учреждения была направлена на решение следующих годовых </w:t>
      </w:r>
      <w:r w:rsidR="00541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по охране и укреплению психофизического здоровья детей через формирование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развивающей среды в ДОУ</w:t>
      </w:r>
      <w:r w:rsidR="00574239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использование </w:t>
      </w:r>
      <w:proofErr w:type="spellStart"/>
      <w:r w:rsidR="0057423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57423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239" w:rsidRDefault="00574239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Акцентировать работу по развитию связной речи детей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дошкольноговозраста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детской художественной литературы.</w:t>
      </w:r>
    </w:p>
    <w:p w:rsidR="00541476" w:rsidRPr="00574239" w:rsidRDefault="00574239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574239">
        <w:rPr>
          <w:rFonts w:ascii="Times New Roman" w:hAnsi="Times New Roman" w:cs="Times New Roman"/>
          <w:color w:val="000000"/>
          <w:sz w:val="28"/>
          <w:szCs w:val="28"/>
        </w:rPr>
        <w:t>Продолжать работу по созданию персонального</w:t>
      </w:r>
      <w:r w:rsidR="0098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239">
        <w:rPr>
          <w:rFonts w:ascii="Times New Roman" w:hAnsi="Times New Roman" w:cs="Times New Roman"/>
          <w:color w:val="000000"/>
          <w:sz w:val="28"/>
          <w:szCs w:val="28"/>
        </w:rPr>
        <w:t xml:space="preserve">портфолио педагога, как средства мотивации профессионального роста и развития педагога, показателя творческих успехов и самооценки педагога. </w:t>
      </w:r>
    </w:p>
    <w:p w:rsidR="00574239" w:rsidRDefault="00574239" w:rsidP="0054147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574239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совместную работу детского сада и семьи по проектно-творческой деятельности.</w:t>
      </w:r>
    </w:p>
    <w:p w:rsidR="00541476" w:rsidRDefault="00574239" w:rsidP="0057423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574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76" w:rsidRPr="00574239">
        <w:rPr>
          <w:rFonts w:ascii="Times New Roman" w:hAnsi="Times New Roman" w:cs="Times New Roman"/>
          <w:color w:val="000000"/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методической работы: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тематические педсоветы;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семинары-практикумы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 педагогов над темами самообразования;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просмотр ООД и их анализ;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конкурсах.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Высшей формой методической работы является педагогический совет. В МБДОУ Усуглинский детский сад проводятся педагогические советы, которые включают теоретический материал: (доклады, сообщения); аналитический материал: (анализ состояния работы по направлениям); итоги диагностики, методические рекомендации.</w:t>
      </w:r>
    </w:p>
    <w:p w:rsidR="00541476" w:rsidRDefault="00574239" w:rsidP="0054147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были подготовлены и проведены </w:t>
      </w:r>
      <w:r w:rsidR="00541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педагогические советы:</w:t>
      </w:r>
    </w:p>
    <w:p w:rsidR="00541476" w:rsidRDefault="00574239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августе 2021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года был проведён установочный педагогический совет, где состоялось подведение итогов летней оздоровительной работы, ознакомление коллектива с г</w:t>
      </w:r>
      <w:r>
        <w:rPr>
          <w:rFonts w:ascii="Times New Roman" w:hAnsi="Times New Roman" w:cs="Times New Roman"/>
          <w:color w:val="000000"/>
          <w:sz w:val="28"/>
          <w:szCs w:val="28"/>
        </w:rPr>
        <w:t>одовым планом работы ДОУ на 2021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распределение ответственных за мероприятия; утверждение групповых планов работы педагогов; утверждение сеток ООД; утверждение расписания музыкальных и физкультурных занятий, </w:t>
      </w:r>
      <w:r w:rsidR="00541476" w:rsidRPr="00541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76">
        <w:rPr>
          <w:rFonts w:ascii="Times New Roman" w:hAnsi="Times New Roman" w:cs="Times New Roman"/>
          <w:color w:val="000000"/>
          <w:sz w:val="28"/>
          <w:szCs w:val="28"/>
        </w:rPr>
        <w:t>утверждён план работы по повышению уровня квалификации педагогов: самообразование, курсовая переподготовка.</w:t>
      </w:r>
      <w:proofErr w:type="gramEnd"/>
    </w:p>
    <w:p w:rsidR="009848FC" w:rsidRPr="009848FC" w:rsidRDefault="00574239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В ноябре </w:t>
      </w:r>
      <w:r w:rsidR="00541476"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9848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41476"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прошёл тематический педсовет на тему</w:t>
      </w:r>
      <w:r w:rsidR="009848F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41476"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848FC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 детей дошкольного возраста средствами</w:t>
      </w:r>
      <w:r w:rsidR="009848FC"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 детской </w:t>
      </w:r>
      <w:r w:rsidR="00541476"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   художественно</w:t>
      </w:r>
      <w:r w:rsidR="009848FC" w:rsidRPr="009848FC">
        <w:rPr>
          <w:rFonts w:ascii="Times New Roman" w:hAnsi="Times New Roman" w:cs="Times New Roman"/>
          <w:color w:val="000000"/>
          <w:sz w:val="28"/>
          <w:szCs w:val="28"/>
        </w:rPr>
        <w:t>й литературы</w:t>
      </w:r>
      <w:r w:rsidR="00541476"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848FC" w:rsidRDefault="00541476" w:rsidP="009848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В феврале </w:t>
      </w:r>
      <w:r w:rsidR="009848FC">
        <w:rPr>
          <w:rFonts w:ascii="Times New Roman" w:hAnsi="Times New Roman" w:cs="Times New Roman"/>
          <w:color w:val="000000"/>
          <w:sz w:val="28"/>
          <w:szCs w:val="28"/>
        </w:rPr>
        <w:t xml:space="preserve">2022 года </w:t>
      </w:r>
      <w:r w:rsidRPr="009848FC">
        <w:rPr>
          <w:rFonts w:ascii="Times New Roman" w:hAnsi="Times New Roman" w:cs="Times New Roman"/>
          <w:color w:val="000000"/>
          <w:sz w:val="28"/>
          <w:szCs w:val="28"/>
        </w:rPr>
        <w:t>был проведён педсовет на тему</w:t>
      </w:r>
      <w:r w:rsidR="009848F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848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848FC">
        <w:rPr>
          <w:rFonts w:ascii="Times New Roman" w:hAnsi="Times New Roman" w:cs="Times New Roman"/>
          <w:color w:val="000000"/>
          <w:sz w:val="28"/>
          <w:szCs w:val="28"/>
        </w:rPr>
        <w:t>Портфолио педагога, как средство</w:t>
      </w:r>
      <w:r w:rsidR="009848FC" w:rsidRPr="00574239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профессионального роста и развития педагога, показателя творческих успехов и самооценки педагога</w:t>
      </w:r>
      <w:r w:rsidR="009848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848FC" w:rsidRPr="00574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8FC" w:rsidRPr="00574239" w:rsidRDefault="009848FC" w:rsidP="009848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марте 2022 года был проведён еще один тематически педсовет на тему: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среда ДОУ – условия физического и психического здоровья детей».</w:t>
      </w:r>
      <w:r w:rsidRPr="00574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педсовете были подведены итоги по тематическому контролю на данную тему, подведены итоги конкурса «Лучший физкультурный уголок».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Итоговый педсовет состоялся в </w:t>
      </w:r>
      <w:r w:rsidR="009848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01 июня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202</w:t>
      </w:r>
      <w:r w:rsidR="009848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года, где были подведены итоги воспитательно-образовательной работы за учебный год. Были проанализированы выполнения решений педсоветов.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готовности детей к обучению в школе рассказала воспитатель подготовительной группы — </w:t>
      </w:r>
      <w:proofErr w:type="spellStart"/>
      <w:r w:rsidR="00690C7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Дедюхина</w:t>
      </w:r>
      <w:proofErr w:type="spellEnd"/>
      <w:r w:rsidR="00690C7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В.В.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обсуждение и корректировку был вынесен план летней оздоровительной работы. 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690C74" w:rsidRDefault="00690C74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уходящем учебном году было проведено несколько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семинаров-практикумов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Каждый педагог работал над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опрелелённой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темой, знакомил с ней коллег, педагоги готовили и выполняли различные задания: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15"/>
        <w:gridCol w:w="4890"/>
        <w:gridCol w:w="1755"/>
        <w:gridCol w:w="2085"/>
      </w:tblGrid>
      <w:tr w:rsidR="0054147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8"/>
                <w:szCs w:val="28"/>
                <w:lang w:val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4147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0C74" w:rsidRDefault="00D414DD" w:rsidP="00D414D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9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 педагога, как средство</w:t>
            </w:r>
            <w:r w:rsidR="00690C74" w:rsidRPr="00574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мотивации профессионального роста и развития педагога, показателя творческих успехов и самооценки педагога</w:t>
            </w:r>
            <w:r w:rsidR="00690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90C74" w:rsidRPr="00574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41476" w:rsidRPr="00541476" w:rsidRDefault="00690C74" w:rsidP="00D4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 w:rsidP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</w:t>
            </w:r>
            <w:r w:rsidR="00D414DD"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147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541476" w:rsidRDefault="00541476" w:rsidP="00D414DD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Calibri" w:hAnsi="Calibri" w:cs="Calibri"/>
              </w:rPr>
            </w:pPr>
            <w:r w:rsidRPr="005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1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Личностно-ориентированный подход в обучении и воспитании дошкольников</w:t>
            </w:r>
            <w:r w:rsidRPr="005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54147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541476" w:rsidRDefault="00541476" w:rsidP="00D4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14DD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проектная деятельность</w:t>
            </w: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 xml:space="preserve">рь 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Т.В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1476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54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Pr="00541476" w:rsidRDefault="00541476" w:rsidP="00D4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14DD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– основа формирования правильного звукопроизношения у дошкольников</w:t>
            </w:r>
            <w:r w:rsidRPr="005414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476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Н.Ю</w:t>
            </w:r>
            <w:r w:rsidR="00541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4DD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Pr="00D414DD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Pr="00541476" w:rsidRDefault="00D414DD" w:rsidP="00D4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в образовательном процессе современных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для формирования у детей ценностного отношения к своему здоровью»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Ирдынеева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414DD">
        <w:trPr>
          <w:trHeight w:val="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Default="00D414DD" w:rsidP="00D41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трудовому воспитанию дошкольников в соответствии с ФГОС»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14DD" w:rsidRDefault="00D4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541476" w:rsidRPr="00D414DD" w:rsidRDefault="00541476" w:rsidP="005414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Следующей формой повышения педагогического уровня педагогов являются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консультации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Нужно отметить, что в этом учебном году круг тематики консультаций был следующий: обсуждение единой системы планирования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образовательного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процесса педагогами ДОУ,  планирование детских деятельностей в соответствии с ФГОС.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Педагогов с небольшим стажем работы интересовали темы: организация организованной образовательной деятельности в соответствии с ФГОС, мотивация как форма работы с детьми при организации ООД.</w:t>
      </w:r>
    </w:p>
    <w:p w:rsidR="00AC6C3B" w:rsidRDefault="00AC6C3B" w:rsidP="0054147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предметно-пространственной развивающей среды в группах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Отмечена положительная динамика, активность и творчество педагогов в создании игровой и развивающей предметной среды в группах. В группах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обновлены игровые уголки, изготовлены сюжетно-ролевые игры, дидактические пособия и игры,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 В группах оформлены уголки по ХЭ и речевому развитию. В подготовительной группе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оформлены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музыкальный и физкультурный уголок.</w:t>
      </w:r>
      <w:r w:rsidR="00AC6C3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этом году была закуплена детская мебель: стульчики, столы, </w:t>
      </w:r>
      <w:proofErr w:type="spellStart"/>
      <w:r w:rsidR="00AC6C3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горшечницы</w:t>
      </w:r>
      <w:proofErr w:type="spellEnd"/>
      <w:r w:rsidR="00AC6C3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AC6C3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полотенечницы</w:t>
      </w:r>
      <w:proofErr w:type="spellEnd"/>
      <w:r w:rsidR="00AC6C3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Выводы и рекомендации: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следующем учебном году активизировать деятельность педагогов по пополнению развивающей среды в группах соответственно следующим принципам: содержательной насыщенности,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трансформируемости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полифункциональности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вариативности, доступности, безопасности. Дополнить игровые уголки групп сюжетно-ролевыми играми, соответственно возрасту детей. Оформить в группах развивающие центры соответственно возрасту детей и выполняя требования программы (в т.ч. уголки по патриотическому воспитанию, уголки природы).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Сохранение и укрепление здоровья воспитанников 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 одна из главных задач,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которой работал коллектив ДОУ учебном году. Анализируя работу по образовательной области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Физическое развитие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следует отметить, что работа ведётся во всех возрастных группах. Кроме занятий физической культурой, ежедневно проводятся утренняя гимнастика; после дневного сна проводится постепенное пробуждение с рядом закаливающих процедур (хождение босиком). Для обеспечения воспитания здорового ребёнка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нашем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ДОУ используются все средства физического воспитания: физические упражнения, обеспечивающие оптимальный двигательный режим, рациональный режим дня, полноценное питание, личная гигиена, гигиена одежды и помещения, психологический комфорт.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закаливающего эффекта на физкультурных занятиях используется облегчённая форма одежды.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Анализ деятельности воспитателей показал, что они владеют пальчиковой гимнастикой, умеют организовать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физминутки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ходе ООД, используют в работе различные виды закаливания (хождение босиком, облегчённая форма одежды), занимаются охраной и укреплением здоровья воспитанников.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Организация работы в адаптационный период в группе раннего возраста.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Выявлены положительные результаты контроля за деятельностью педагогов в адаптационный период: проводилась большая разъяснительная работа с родителями, целесообразно применялся щадящий режим, в основном наблюдалась адаптация лёгкой степени, дети в течение 2-х недель привыкали к режиму детского сада, охотно шли в группу к воспитателям, у большей части детей наблюдался спокойный сон и жизнерадостное настроение.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Педагоги творчески стимулировали интерес детей к познавательной деятельности, обучали культурно-гигиеническим навыкам, соблюдали активный двигательный режим.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30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Анализ организации подготовки детей к школе в подготовительной группе показал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достаточный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уровень компетентности основного педагога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мотивационную готовность дошкольников, посту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пающих в первый класс. Педагог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данной возрастной группы продемонстрировали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невысокий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уровень организации самостоятельной деятельности детей по данному разделу, использование разнообразных методов и приёмов в работе,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создал соответствующую развивающую предметно-пространственную среду в группе.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 в целом, 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нализ планов воспитательно-образовательной работы с детьми показал, что работа с дошкольниками по воспитанию положительного отношения к школе (игры, беседы, ООД, экскурсии) проводятся в системе, с творческим подходом, продумана взаимосвязь с другими видами деятельности (продуктивная, чтение художественной литературы).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 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 бесед с детьми, наблюдений за их играми и самостоятельной деятельностью было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выявлено наличие у дошкольников интереса, самостоятельности и активности, а также </w:t>
      </w:r>
      <w:r w:rsidR="007C7B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достаточный уровень знаний детей о школе.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выполнения программы по всем образовательным областям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Результативность работы педагогического коллектива МБДОУ Усуглинский детский сад отражается в диагностических данных усвоения детьми программного материала, как у воспитателей, так и у специалистов.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Два раза в год во всех группах проводится диагностика воспитательно-образовательного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развитие-инструктор по ФИЗО). Проводится только с целью самоанализа эффективности педагогической деятельности. 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Таким образом, взаимный просмотр ООД, проведение открытых мероприятий в течение года, результаты контроля, данные диагностики позволяют сделать выводы о системном и интегрированном подходе в воспитании и обучении детей дошкольного возраста.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речевому развитию – работа над звуковой культурой речи; развитие связной речи детей;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внедрению технологии проектная деятельность;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2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работы с родителями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4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Семья и детский сад - одна из первых ступеней преемственности в процессе воспитания, обучения и развития.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30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сада.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ind w:firstLine="30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течение учебного года педагоги дошкольного учреждения проводили большую работу с родителями. Практически все мероприятия велись в дистанционном режиме, из-за ситуации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короновирусом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Были запланированы и проведены следующие мероприятия:</w:t>
      </w:r>
    </w:p>
    <w:p w:rsidR="00541476" w:rsidRP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конкурсы и выставки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(среди родителей и детей) -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Чудо овощ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выставка овощей причудливой, необычной формы);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Привет из лета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конкурс букетов цветов);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Мой любимый воспитатель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конкурс открытки и поздравления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Дню дошкольного работника);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Осенняя пора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фотоконкурс);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Мой любимый вид спорта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конкурс рисунков);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Мы нужны друг другу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фотогалерея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посвящённая дню Матери);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Рукавичка Деда Мороза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»;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Первая буква моего имени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Конкурс чтецов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Мои любимые игрушки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»; 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Портрет Весны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рисунок, поделка).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Из-за сложной эпидемиологической обстановки не были проведены мероприятия: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Мама, папа, я — спортивная семья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Минута славы</w:t>
      </w:r>
      <w:proofErr w:type="gramStart"/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конкурсная программа. Конкурс чтецов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Мой край родной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был проведён только в подготовительной группе.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Были проведены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праздники: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Праздник осени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Осенняя сказка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»;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День Матери; Новый год; 23 февраля; 8 марта; 23 февраля. К сожалению, родители могли наблюдать праздники только в видеозаписи.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Также велась работа с родителями в группах в </w:t>
      </w:r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Вайбере</w:t>
      </w:r>
      <w:proofErr w:type="spellEnd"/>
      <w:r w:rsidRPr="005414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консультации, беседы).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Вся работа дошкольного учреждения строилась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партнёрских отношений с семьёй каждого воспитанника;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объединении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усилий для развития и воспитания детей;</w:t>
      </w:r>
    </w:p>
    <w:p w:rsidR="00541476" w:rsidRDefault="00541476" w:rsidP="005414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создании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атмосферы общности интересов, эмоциональной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взаимоподдержки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взаимопроникновения в проблемы друг друга;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541476" w:rsidRDefault="00541476" w:rsidP="00541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Вся работа детского сада строилась на установлении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детско-родительско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взаимоподдержки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1476" w:rsidRPr="00541476" w:rsidRDefault="00541476" w:rsidP="0054147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Выводы: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Деятельность коллектива ДОУ в течение 202</w:t>
      </w:r>
      <w:r w:rsidR="009848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-202</w:t>
      </w:r>
      <w:r w:rsidR="009848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цели и задачам. </w:t>
      </w:r>
    </w:p>
    <w:p w:rsidR="00987857" w:rsidRDefault="00987857"/>
    <w:sectPr w:rsidR="00987857" w:rsidSect="004321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A68E56"/>
    <w:lvl w:ilvl="0">
      <w:numFmt w:val="bullet"/>
      <w:lvlText w:val="*"/>
      <w:lvlJc w:val="left"/>
    </w:lvl>
  </w:abstractNum>
  <w:abstractNum w:abstractNumId="1">
    <w:nsid w:val="237C74CE"/>
    <w:multiLevelType w:val="hybridMultilevel"/>
    <w:tmpl w:val="9F842EE8"/>
    <w:lvl w:ilvl="0" w:tplc="4F22657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476"/>
    <w:rsid w:val="000B3455"/>
    <w:rsid w:val="001E14B6"/>
    <w:rsid w:val="00254012"/>
    <w:rsid w:val="002A7B94"/>
    <w:rsid w:val="00353AE9"/>
    <w:rsid w:val="003B2183"/>
    <w:rsid w:val="00541476"/>
    <w:rsid w:val="00574239"/>
    <w:rsid w:val="00667A8D"/>
    <w:rsid w:val="00690C74"/>
    <w:rsid w:val="00782521"/>
    <w:rsid w:val="007C7B37"/>
    <w:rsid w:val="008C09CA"/>
    <w:rsid w:val="009848FC"/>
    <w:rsid w:val="00987857"/>
    <w:rsid w:val="00996193"/>
    <w:rsid w:val="00AC6C3B"/>
    <w:rsid w:val="00C00F1B"/>
    <w:rsid w:val="00C2137A"/>
    <w:rsid w:val="00D414DD"/>
    <w:rsid w:val="00E43EDD"/>
    <w:rsid w:val="00EE03C2"/>
    <w:rsid w:val="00FB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2022-06-08T07:02:00Z</dcterms:created>
  <dcterms:modified xsi:type="dcterms:W3CDTF">2022-06-20T07:56:00Z</dcterms:modified>
</cp:coreProperties>
</file>